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9682B" w:rsidRPr="002C01D6" w:rsidRDefault="00FD31D8">
      <w:pPr>
        <w:pStyle w:val="Tytu"/>
        <w:jc w:val="both"/>
        <w:rPr>
          <w:rFonts w:ascii="Times New Roman" w:eastAsia="Times New Roman" w:hAnsi="Times New Roman" w:cs="Times New Roman"/>
          <w:b/>
          <w:bCs/>
          <w:sz w:val="46"/>
          <w:szCs w:val="46"/>
        </w:rPr>
      </w:pPr>
      <w:bookmarkStart w:id="0" w:name="_tuww7479zyho" w:colFirst="0" w:colLast="0"/>
      <w:bookmarkEnd w:id="0"/>
      <w:r w:rsidRPr="002C01D6">
        <w:rPr>
          <w:rFonts w:ascii="Times New Roman" w:eastAsia="Times New Roman" w:hAnsi="Times New Roman" w:cs="Times New Roman"/>
          <w:b/>
          <w:bCs/>
          <w:sz w:val="46"/>
          <w:szCs w:val="46"/>
        </w:rPr>
        <w:t xml:space="preserve">Brak porozumienia, ale praca wre. Ministerstwo chce uregulować przepisy na </w:t>
      </w:r>
      <w:proofErr w:type="spellStart"/>
      <w:r w:rsidRPr="002C01D6">
        <w:rPr>
          <w:rFonts w:ascii="Times New Roman" w:eastAsia="Times New Roman" w:hAnsi="Times New Roman" w:cs="Times New Roman"/>
          <w:b/>
          <w:bCs/>
          <w:sz w:val="46"/>
          <w:szCs w:val="46"/>
        </w:rPr>
        <w:t>home-office</w:t>
      </w:r>
      <w:proofErr w:type="spellEnd"/>
    </w:p>
    <w:p w14:paraId="00000002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9682B" w:rsidRDefault="00FD31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Autorka: Milena Krasuska — Chief Operations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Officer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Grupie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4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0E1C9A6" w:rsidR="00C9682B" w:rsidRDefault="00FD31D8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ri0skqgqn74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Intensywna praca zdalna towarzyszy nam od prawie roku i choć nie jest to model całkowicie nowy — krajowa legislatura nadal nie uregulował</w:t>
      </w:r>
      <w:r w:rsidR="00EF2447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wszystkich kwestii związanych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home-office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Po nieco burzliwych konsultacjach społecznych</w:t>
      </w:r>
      <w:r w:rsidR="008761ED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projekt nowelizacji Kodeksu Pracy wrócił do resortu. Co będzie dalej?</w:t>
      </w:r>
    </w:p>
    <w:p w14:paraId="00000006" w14:textId="77777777" w:rsidR="00C9682B" w:rsidRPr="002C01D6" w:rsidRDefault="00FD31D8">
      <w:pPr>
        <w:pStyle w:val="Podtytu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jgqys2cob10r" w:colFirst="0" w:colLast="0"/>
      <w:bookmarkEnd w:id="2"/>
      <w:r w:rsidRPr="002C01D6">
        <w:rPr>
          <w:rFonts w:ascii="Times New Roman" w:eastAsia="Times New Roman" w:hAnsi="Times New Roman" w:cs="Times New Roman"/>
          <w:b/>
          <w:bCs/>
          <w:color w:val="000000"/>
        </w:rPr>
        <w:t>“Zdalna” zamiast “</w:t>
      </w:r>
      <w:proofErr w:type="spellStart"/>
      <w:r w:rsidRPr="002C01D6">
        <w:rPr>
          <w:rFonts w:ascii="Times New Roman" w:eastAsia="Times New Roman" w:hAnsi="Times New Roman" w:cs="Times New Roman"/>
          <w:b/>
          <w:bCs/>
          <w:color w:val="000000"/>
        </w:rPr>
        <w:t>tele</w:t>
      </w:r>
      <w:proofErr w:type="spellEnd"/>
      <w:r w:rsidRPr="002C01D6">
        <w:rPr>
          <w:rFonts w:ascii="Times New Roman" w:eastAsia="Times New Roman" w:hAnsi="Times New Roman" w:cs="Times New Roman"/>
          <w:b/>
          <w:bCs/>
          <w:color w:val="000000"/>
        </w:rPr>
        <w:t>-”</w:t>
      </w:r>
    </w:p>
    <w:p w14:paraId="00000007" w14:textId="77777777" w:rsidR="00C9682B" w:rsidRDefault="00FD3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Dyskusja o nowelizacji Kodeksu Pracy przyspieszyła wraz z tzw.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covidową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marca 2020 roku. Wtedy też oficjalnie określono zasady delegowania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home-office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pracowników ze względu na zagrożenie epidemiologiczne (oraz “w okresie do 3 miesięcy po stanie zagrożenia lub epidemii”). Tyle i aż tyle. Dla polskiego etatowca był to początek nadziei na pewne odświeżenie przepisów dotyczących pracy na odległość, ponieważ do tej pory krajowe prawodawstwo dopuszczało wyłącznie tzw. telepracę, którą określa rozdział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KP.</w:t>
      </w:r>
    </w:p>
    <w:p w14:paraId="00000008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9682B" w:rsidRDefault="00FD3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Pierwsza nowelizacja dotycząca definicji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telepracownika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weszła w życie 1 grudnia 2020 roku, jednak już wcześniej ustawa określała bardzo istotne z perspektywy zatrudnionego kwestie formalne. Dla przykładu Kodeks zakazywał dyskryminacji pracowników zdalnych względem ich kolegów i koleżanek w biurze. W art. 6715. § 1. czytamy:</w:t>
      </w:r>
    </w:p>
    <w:p w14:paraId="0000000A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9682B" w:rsidRDefault="00FD3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Telepracownik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nie może być traktowany mniej korzystnie w zakresie nawiązania i rozwiązania stosunku pracy, warunków zatrudnienia, awansowania oraz dostępu do szkolenia w celu podnoszenia kwalifikacji zawodowych niż inni pracownicy zatrudnieni przy takiej samej lub podobnej pracy, uwzględniając odrębności związane z warunkami wykonywania pracy w formie telepracy.”</w:t>
      </w:r>
    </w:p>
    <w:p w14:paraId="0000000C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9682B" w:rsidRDefault="00FD3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Brzmi rozsądnie? Ten, jak i inne przepisy Kodeksu Pracy dawały zatrudnionym względne poczucie bezpieczeństwa. Projekt poszerzony m.in. o kwestie sanitarne i epidemiologiczne Ministerstwo Pracy, Rozwoju i Technologii przedstawiło Radzie Dialogu Społecznego rok temu i dopiero teraz RDS stwierdziło, że… nie ma porozumienia co do definicji pracy zdalnej. Dlaczego akurat ten fragment wywołał najwięcej kontrowersji? “Praca zdalna” bowiem ma zastąpić określenie “Telepraca”. Powtórzę się — tyle i aż tyle.</w:t>
      </w:r>
    </w:p>
    <w:p w14:paraId="0000000E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9682B" w:rsidRPr="002C01D6" w:rsidRDefault="00FD31D8">
      <w:pPr>
        <w:pStyle w:val="Podtytu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m6wy6smdmxcd" w:colFirst="0" w:colLast="0"/>
      <w:bookmarkEnd w:id="3"/>
      <w:r w:rsidRPr="002C01D6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Spór?</w:t>
      </w:r>
    </w:p>
    <w:p w14:paraId="00000010" w14:textId="77777777" w:rsidR="00C9682B" w:rsidRDefault="00FD3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Według informacji przekazanych przez ministerstwo, rozmowy Zespołu Problemowego ds. prawa pracy RDS, organizacji pracodawców i związków zawodowych toczyły się przez około pół roku. Największym</w:t>
      </w:r>
      <w:r w:rsidRPr="002044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novum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(pomijając kwestię nazewnictwa) ma być uszczegółowienie miejsca wykonywania pracy na odległość. Resort chciał, aby praca zdalna mogła być wykonywana całkowicie lub częściowo w miejscu zamieszkania pracownika, albo w innym miejscu ustalonym wspólnie przez pracownika i pracodawcę.</w:t>
      </w:r>
    </w:p>
    <w:p w14:paraId="00000011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9682B" w:rsidRDefault="00FD3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procesie ustalania miejsca pracy zdalnej brałby udział pracownik, pracodawca i zakładowe związki zawodowe. Co, jeśli w danej firmie nie funkcjonują tego typu organizacje? W tej sytuacji pałeczkę przejmuje pracodawca, ustalając kwestię wykonywania pracy zdalnej w regulaminie. Delegacja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home-office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mogłaby również mieć miejsce z inicjatywy samego pracodawcy lub po uprzedniej zgodzie — z inicjatywy pracownika. O wątpliwościach Zespołu RDS względem tego modelu poinformowali przedstawiciele resortu:</w:t>
      </w:r>
    </w:p>
    <w:p w14:paraId="00000013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9682B" w:rsidRDefault="00FD31D8" w:rsidP="002C01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“Partnerzy w Zespole nie uzgodnili wszystkich problematycznych kwestii związanych z tą regulacją. Najwięcej rozbieżności wywołały kwestie: definicji pracy zdalnej (w zakresie swobody wyboru miejsca świadczenia pracy zdalnej przez pracownika, możliwości świadczenia pracy w całości jako pracy zdalnej) oraz zwrotu kosztów wykonywania przez pracownika pracy zdalnej przez pracodawcę.”</w:t>
      </w:r>
    </w:p>
    <w:p w14:paraId="00000015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C9682B" w:rsidRDefault="00FD31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Obecnie nad projektem pracują urzędnicy z Ministerstwa Pracy, Rozwoju i Technologii. Kiedy możemy się spodziewać konkretnych zapisów? Tego jeszcze nikt nie wie, ale jeśli zarówno przedstawiciele resortu, jak i Rady Dialogu Społecznego dojdą do porozumienia — pracownicy będą mogli liczyć na przepisy godne standardów XXI wieku (przynajmniej w kwestii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home-office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uznania pracy zdalnej, jako pracy samej w sobie). </w:t>
      </w:r>
    </w:p>
    <w:p w14:paraId="00000017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C9682B" w:rsidRDefault="00FD31D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 należy spodziewać się jeszcze jakichś niespodzianek? W tej kategorii ustawodawca jest bardzo konkretny — przy okazji nowelizacji nie są planowane inne zmiany w Kodeksie Pracy, niezwiązane stricte z pracą zdalną.</w:t>
      </w:r>
    </w:p>
    <w:p w14:paraId="00000019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9682B" w:rsidRDefault="00C9682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9682B" w:rsidRDefault="00C9682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68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2B"/>
    <w:rsid w:val="00204445"/>
    <w:rsid w:val="002C01D6"/>
    <w:rsid w:val="008761ED"/>
    <w:rsid w:val="00C9682B"/>
    <w:rsid w:val="00EF2447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1BF0"/>
  <w15:docId w15:val="{4853BBCE-76A3-412A-A1EE-7A0E19C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56b720-89d6-4c8c-98b0-0a8d344aad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CB244F17DF041BDAFBA1A54CE7874" ma:contentTypeVersion="13" ma:contentTypeDescription="Utwórz nowy dokument." ma:contentTypeScope="" ma:versionID="d10f60efec188d4e5c5dbc0b8a504590">
  <xsd:schema xmlns:xsd="http://www.w3.org/2001/XMLSchema" xmlns:xs="http://www.w3.org/2001/XMLSchema" xmlns:p="http://schemas.microsoft.com/office/2006/metadata/properties" xmlns:ns2="7c00ac1a-202a-4596-b78f-0d46874b3ed9" xmlns:ns3="d756b720-89d6-4c8c-98b0-0a8d344aad10" targetNamespace="http://schemas.microsoft.com/office/2006/metadata/properties" ma:root="true" ma:fieldsID="d201fe7ab6edf070f7fc319f7afb575e" ns2:_="" ns3:_="">
    <xsd:import namespace="7c00ac1a-202a-4596-b78f-0d46874b3ed9"/>
    <xsd:import namespace="d756b720-89d6-4c8c-98b0-0a8d344aa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c1a-202a-4596-b78f-0d46874b3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b720-89d6-4c8c-98b0-0a8d344aa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5AA1F-1DE5-4403-A805-F435FD1BDD00}">
  <ds:schemaRefs>
    <ds:schemaRef ds:uri="http://schemas.microsoft.com/office/2006/metadata/properties"/>
    <ds:schemaRef ds:uri="http://schemas.microsoft.com/office/infopath/2007/PartnerControls"/>
    <ds:schemaRef ds:uri="d756b720-89d6-4c8c-98b0-0a8d344aad10"/>
  </ds:schemaRefs>
</ds:datastoreItem>
</file>

<file path=customXml/itemProps2.xml><?xml version="1.0" encoding="utf-8"?>
<ds:datastoreItem xmlns:ds="http://schemas.openxmlformats.org/officeDocument/2006/customXml" ds:itemID="{79A80BFD-9E1A-4AE3-A096-441A90046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EA807-0064-488D-99DF-5DA273410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c1a-202a-4596-b78f-0d46874b3ed9"/>
    <ds:schemaRef ds:uri="d756b720-89d6-4c8c-98b0-0a8d344aa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Szewczyk</dc:creator>
  <cp:lastModifiedBy>Justyna Moskalewicz</cp:lastModifiedBy>
  <cp:revision>2</cp:revision>
  <dcterms:created xsi:type="dcterms:W3CDTF">2021-03-08T08:45:00Z</dcterms:created>
  <dcterms:modified xsi:type="dcterms:W3CDTF">2021-03-08T08:45:00Z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0x010100E39CB244F17DF041BDAFBA1A54CE7874</vt:lpwstr>
  </property>
</Properties>
</file>